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393C" w14:textId="373D9E0E" w:rsidR="005C5E4D" w:rsidRDefault="00BE4534">
      <w:r>
        <w:t>Schválený střednědobý výhled pro rok 2025, 2026, 2027 a schválený rozpočet roku 2024</w:t>
      </w:r>
      <w:r w:rsidR="00147376">
        <w:t>, rozpočtová opatření pro rok 2024</w:t>
      </w:r>
      <w:r w:rsidR="001420F9">
        <w:t>, zápisy ze zasedání ZO a jiné dokumenty</w:t>
      </w:r>
      <w:r>
        <w:t xml:space="preserve"> nejdete</w:t>
      </w:r>
      <w:r w:rsidR="001420F9">
        <w:t xml:space="preserve"> na stránkách obce </w:t>
      </w:r>
      <w:hyperlink r:id="rId4" w:history="1">
        <w:r w:rsidR="001420F9" w:rsidRPr="000B62C3">
          <w:rPr>
            <w:rStyle w:val="Hypertextovodkaz"/>
          </w:rPr>
          <w:t>https://www.polnanasumave.cz/</w:t>
        </w:r>
      </w:hyperlink>
      <w:r w:rsidR="001420F9">
        <w:t xml:space="preserve"> v sekci</w:t>
      </w:r>
      <w:r>
        <w:t> </w:t>
      </w:r>
      <w:r w:rsidR="001420F9">
        <w:t xml:space="preserve">ostatní dokumenty. </w:t>
      </w:r>
    </w:p>
    <w:sectPr w:rsidR="005C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34"/>
    <w:rsid w:val="001420F9"/>
    <w:rsid w:val="00147376"/>
    <w:rsid w:val="005C5E4D"/>
    <w:rsid w:val="00B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0687"/>
  <w15:chartTrackingRefBased/>
  <w15:docId w15:val="{A1C7ABF0-091C-40CD-BE59-073E725C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0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nanasumav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Polna</dc:creator>
  <cp:keywords/>
  <dc:description/>
  <cp:lastModifiedBy>Polna</cp:lastModifiedBy>
  <cp:revision>3</cp:revision>
  <cp:lastPrinted>2024-04-09T08:32:00Z</cp:lastPrinted>
  <dcterms:created xsi:type="dcterms:W3CDTF">2023-12-21T13:11:00Z</dcterms:created>
  <dcterms:modified xsi:type="dcterms:W3CDTF">2024-04-09T08:32:00Z</dcterms:modified>
</cp:coreProperties>
</file>